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REKLAMAČNÍ FORMULÁŘ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Tento formulář můžete vyplnit, vytisknout, podepsat a zaslat naskenovaný na níže uvedený e-mail, případně jej zaslat poštou na adresu: Victoria Schwesig, Staňkova 362/9, 602 00, Brno - Ponava.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0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PRODÁVAJÍCÍ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Internetový obchod: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sz w:val="20"/>
            <w:szCs w:val="20"/>
            <w:u w:val="single"/>
            <w:rtl w:val="0"/>
          </w:rPr>
          <w:t xml:space="preserve">www.kandule.cz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Sídlo: Staňkova 362/9, 602 00, Brno - Ponava</w:t>
      </w:r>
    </w:p>
    <w:p w:rsidR="00000000" w:rsidDel="00000000" w:rsidP="00000000" w:rsidRDefault="00000000" w:rsidRPr="00000000" w14:paraId="00000007">
      <w:pPr>
        <w:spacing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IČO: 19731566</w:t>
      </w:r>
    </w:p>
    <w:p w:rsidR="00000000" w:rsidDel="00000000" w:rsidP="00000000" w:rsidRDefault="00000000" w:rsidRPr="00000000" w14:paraId="00000008">
      <w:pPr>
        <w:spacing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sz w:val="20"/>
            <w:szCs w:val="20"/>
            <w:u w:val="single"/>
            <w:rtl w:val="0"/>
          </w:rPr>
          <w:t xml:space="preserve">info@kandule.cz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Telefon: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+420 725 506 395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KUPUJÍCÍ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89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8"/>
        <w:gridCol w:w="5649"/>
        <w:tblGridChange w:id="0">
          <w:tblGrid>
            <w:gridCol w:w="3318"/>
            <w:gridCol w:w="5649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Ulice a č.p.: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Město: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PSČ: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Telefonní číslo: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OBJEDNÁVKA</w:t>
      </w:r>
    </w:p>
    <w:tbl>
      <w:tblPr>
        <w:tblStyle w:val="Table2"/>
        <w:tblpPr w:leftFromText="141" w:rightFromText="141" w:topFromText="0" w:bottomFromText="0" w:vertAnchor="text" w:horzAnchor="text" w:tblpX="0" w:tblpY="259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6"/>
        <w:gridCol w:w="5679"/>
        <w:tblGridChange w:id="0">
          <w:tblGrid>
            <w:gridCol w:w="3336"/>
            <w:gridCol w:w="5679"/>
          </w:tblGrid>
        </w:tblGridChange>
      </w:tblGrid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Číslo daňového dokladu: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objednávky: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Název zboží: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Preferovaný způsob vyřízení reklamace: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113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odstranění vady dodáním nového zboží bez vady nebo dodáním chybějícího zboží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113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výměnu součásti zboží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113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odstranění vady opravou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113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přiměřenou slevu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113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vrácení kupní ceny – tímto odstupuji od kupní smlouvy</w:t>
            </w:r>
          </w:p>
        </w:tc>
      </w:tr>
    </w:tbl>
    <w:p w:rsidR="00000000" w:rsidDel="00000000" w:rsidP="00000000" w:rsidRDefault="00000000" w:rsidRPr="00000000" w14:paraId="00000029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2A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                                                        Podpis:</w:t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EE7BD3"/>
    <w:pPr>
      <w:spacing w:line="276" w:lineRule="auto"/>
    </w:pPr>
    <w:rPr>
      <w:rFonts w:ascii="Arial" w:cs="Arial" w:eastAsia="Arial" w:hAnsi="Arial"/>
      <w:sz w:val="22"/>
      <w:szCs w:val="22"/>
      <w:lang w:eastAsia="cs-CZ" w:val="c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unhideWhenUsed w:val="1"/>
    <w:rsid w:val="00EE7BD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EE7BD3"/>
    <w:rPr>
      <w:color w:val="954f72" w:themeColor="followedHyperlink"/>
      <w:u w:val="single"/>
    </w:rPr>
  </w:style>
  <w:style w:type="character" w:styleId="Internetovodkaz" w:customStyle="1">
    <w:name w:val="Internetový odkaz"/>
    <w:basedOn w:val="Standardnpsmoodstavce"/>
    <w:uiPriority w:val="99"/>
    <w:unhideWhenUsed w:val="1"/>
    <w:rsid w:val="00EE7BD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 w:val="1"/>
    <w:rsid w:val="00EE7BD3"/>
    <w:pPr>
      <w:suppressAutoHyphens w:val="1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cs-CZ"/>
    </w:rPr>
  </w:style>
  <w:style w:type="table" w:styleId="Mkatabulky">
    <w:name w:val="Table Grid"/>
    <w:basedOn w:val="Normlntabulka"/>
    <w:uiPriority w:val="39"/>
    <w:rsid w:val="00FC57F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andule.cz/" TargetMode="External"/><Relationship Id="rId8" Type="http://schemas.openxmlformats.org/officeDocument/2006/relationships/hyperlink" Target="mailto:info@kandul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kT7C0PPRBdZ0Big6e1WYYIOKIg==">CgMxLjA4AHIhMUF2dkNRNndfbFU3b1ctSWc4Q1NDY0wzeEthcDZlMGtG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2023-09-21T08:04:00Z</dcterms:created>
  <dc:creator>Microsoft Office User</dc:creator>
</cp:coreProperties>
</file>